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level1"/>
        <w:rPr>
          <w:rFonts w:cs="Tahoma"/>
          <w:szCs w:val="24"/>
        </w:rPr>
      </w:pPr>
      <w:r>
        <w:rPr>
          <w:rFonts w:cs="Tahoma"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6002655</wp:posOffset>
            </wp:positionH>
            <wp:positionV relativeFrom="paragraph">
              <wp:posOffset>-198120</wp:posOffset>
            </wp:positionV>
            <wp:extent cx="81915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ahoma"/>
          <w:b w:val="0"/>
          <w:bCs/>
          <w:color w:val="auto"/>
          <w:szCs w:val="24"/>
        </w:rPr>
        <w:t>POST-RESULTS SERVICES:</w:t>
      </w:r>
      <w:r>
        <w:rPr>
          <w:rFonts w:cs="Tahoma"/>
          <w:color w:val="auto"/>
          <w:szCs w:val="24"/>
        </w:rPr>
        <w:t xml:space="preserve"> DEADLINES, FEES AND CHARGES</w:t>
      </w:r>
      <w:r>
        <w:rPr>
          <w:rFonts w:cs="Tahoma"/>
          <w:b w:val="0"/>
          <w:bCs/>
          <w:color w:val="auto"/>
          <w:szCs w:val="24"/>
        </w:rPr>
        <w:t>: Summer 2024 series</w:t>
      </w:r>
    </w:p>
    <w:p>
      <w:pPr>
        <w:spacing w:after="120"/>
        <w:rPr>
          <w:rFonts w:cs="Tahoma"/>
        </w:rPr>
      </w:pPr>
    </w:p>
    <w:p>
      <w:pPr>
        <w:spacing w:after="120"/>
        <w:rPr>
          <w:rFonts w:cs="Tahoma"/>
        </w:rPr>
      </w:pPr>
      <w:r>
        <w:rPr>
          <w:rFonts w:cs="Tahoma"/>
        </w:rPr>
        <w:t>The services available are:</w:t>
      </w:r>
    </w:p>
    <w:p>
      <w:pPr>
        <w:pStyle w:val="ListParagraph"/>
        <w:numPr>
          <w:ilvl w:val="0"/>
          <w:numId w:val="18"/>
        </w:numPr>
        <w:spacing w:after="120"/>
        <w:rPr>
          <w:rFonts w:cs="Tahoma"/>
        </w:rPr>
      </w:pPr>
      <w:r>
        <w:rPr>
          <w:rFonts w:cs="Tahoma"/>
          <w:b/>
        </w:rPr>
        <w:t xml:space="preserve">Reviews of Results </w:t>
      </w:r>
      <w:r>
        <w:rPr>
          <w:rFonts w:cs="Tahoma"/>
          <w:bCs/>
        </w:rPr>
        <w:t>(</w:t>
      </w:r>
      <w:proofErr w:type="spellStart"/>
      <w:r>
        <w:rPr>
          <w:rFonts w:cs="Tahoma"/>
          <w:bCs/>
        </w:rPr>
        <w:t>RoRs</w:t>
      </w:r>
      <w:proofErr w:type="spellEnd"/>
      <w:r>
        <w:rPr>
          <w:rFonts w:cs="Tahoma"/>
          <w:bCs/>
        </w:rPr>
        <w:t>):</w:t>
      </w:r>
      <w:r>
        <w:rPr>
          <w:rFonts w:cs="Tahoma"/>
          <w:b/>
        </w:rPr>
        <w:t xml:space="preserve"> </w:t>
      </w:r>
      <w:r>
        <w:rPr>
          <w:rFonts w:cs="Tahoma"/>
        </w:rPr>
        <w:t>Clerical re-check; review of marking; review of moderation; appeals</w:t>
      </w:r>
    </w:p>
    <w:p>
      <w:pPr>
        <w:pStyle w:val="ListParagraph"/>
        <w:numPr>
          <w:ilvl w:val="0"/>
          <w:numId w:val="18"/>
        </w:numPr>
        <w:spacing w:after="120"/>
        <w:rPr>
          <w:rFonts w:cs="Tahoma"/>
          <w:b/>
        </w:rPr>
      </w:pPr>
      <w:r>
        <w:rPr>
          <w:rFonts w:cs="Tahoma"/>
          <w:b/>
        </w:rPr>
        <w:t xml:space="preserve">Access to scripts </w:t>
      </w:r>
      <w:r>
        <w:rPr>
          <w:rFonts w:cs="Tahoma"/>
          <w:bCs/>
        </w:rPr>
        <w:t>(ATS):</w:t>
      </w:r>
      <w:r>
        <w:rPr>
          <w:rFonts w:cs="Tahoma"/>
          <w:b/>
        </w:rPr>
        <w:t xml:space="preserve"> </w:t>
      </w:r>
      <w:r>
        <w:rPr>
          <w:rFonts w:cs="Tahoma"/>
        </w:rPr>
        <w:t>Access to marked examination scripts</w:t>
      </w:r>
    </w:p>
    <w:p>
      <w:pPr>
        <w:pStyle w:val="NormalWeb"/>
        <w:spacing w:before="240" w:beforeAutospacing="0" w:after="120" w:afterAutospacing="0"/>
        <w:rPr>
          <w:rFonts w:ascii="Tahoma" w:hAnsi="Tahoma" w:cs="Tahoma"/>
          <w:bCs/>
          <w:sz w:val="22"/>
          <w:szCs w:val="22"/>
        </w:rPr>
      </w:pPr>
    </w:p>
    <w:p>
      <w:pPr>
        <w:pStyle w:val="NormalWeb"/>
        <w:spacing w:before="240" w:beforeAutospacing="0" w:after="120" w:afterAutospacing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(GCE AS, A-level and Level 3 VTQ) 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546"/>
        <w:gridCol w:w="2410"/>
        <w:gridCol w:w="1322"/>
        <w:gridCol w:w="1465"/>
        <w:gridCol w:w="1465"/>
        <w:gridCol w:w="1559"/>
      </w:tblGrid>
      <w:tr>
        <w:trPr>
          <w:trHeight w:val="50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Deadline</w:t>
            </w:r>
          </w:p>
          <w:p>
            <w:pPr>
              <w:spacing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AQA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9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OCR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ind w:left="-102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10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Pearson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11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WJEC / Eduqas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12" w:anchor="tab_0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RoR </w:t>
            </w:r>
            <w:r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 September 2024</w:t>
            </w:r>
            <w:r>
              <w:rPr>
                <w:rFonts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£ 9.05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£ 10.75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£ 13.10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£ 11.00</w:t>
            </w:r>
          </w:p>
        </w:tc>
      </w:tr>
      <w:tr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proofErr w:type="spellStart"/>
            <w:r>
              <w:rPr>
                <w:rFonts w:cs="Tahoma"/>
                <w:b/>
                <w:sz w:val="20"/>
                <w:szCs w:val="20"/>
              </w:rPr>
              <w:t>RoR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>Service 2</w:t>
            </w:r>
          </w:p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 September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£ 48.65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£ 61.50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£ 54.30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£ 46.00</w:t>
            </w:r>
          </w:p>
        </w:tc>
      </w:tr>
      <w:tr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proofErr w:type="spellStart"/>
            <w:r>
              <w:rPr>
                <w:rFonts w:cs="Tahoma"/>
                <w:b/>
                <w:sz w:val="20"/>
                <w:szCs w:val="20"/>
              </w:rPr>
              <w:t>RoR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>Priority Service 2</w:t>
            </w:r>
          </w:p>
          <w:p>
            <w:pPr>
              <w:spacing w:before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Review of marking</w:t>
            </w:r>
          </w:p>
          <w:p>
            <w:pPr>
              <w:spacing w:after="1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(GCE A-level and Level 3 VTQ qualifications only)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 August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£ 57.85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£ 75.75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£ 64.70</w:t>
            </w:r>
            <w:bookmarkStart w:id="0" w:name="_GoBack"/>
            <w:bookmarkEnd w:id="0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£ 55.00</w:t>
            </w:r>
          </w:p>
        </w:tc>
      </w:tr>
      <w:tr>
        <w:trPr>
          <w:gridBefore w:val="1"/>
          <w:wBefore w:w="6" w:type="dxa"/>
          <w:trHeight w:val="1125"/>
        </w:trPr>
        <w:tc>
          <w:tcPr>
            <w:tcW w:w="25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trike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FREE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 FREE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FREE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FREE</w:t>
            </w:r>
          </w:p>
        </w:tc>
      </w:tr>
      <w:tr>
        <w:trPr>
          <w:gridBefore w:val="1"/>
          <w:wBefore w:w="6" w:type="dxa"/>
          <w:trHeight w:val="1115"/>
        </w:trPr>
        <w:tc>
          <w:tcPr>
            <w:tcW w:w="2546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 September 2024</w:t>
            </w:r>
          </w:p>
        </w:tc>
        <w:tc>
          <w:tcPr>
            <w:tcW w:w="1322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FREE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FREE</w:t>
            </w:r>
          </w:p>
        </w:tc>
      </w:tr>
      <w:tr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Post-review of marking copy of script</w:t>
            </w:r>
            <w:r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 September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FREE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 xml:space="preserve">  </w:t>
            </w:r>
            <w:r>
              <w:rPr>
                <w:rFonts w:cs="Tahoma"/>
                <w:sz w:val="20"/>
                <w:szCs w:val="20"/>
                <w:highlight w:val="yellow"/>
              </w:rPr>
              <w:t>FREE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FREE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FREE</w:t>
            </w:r>
            <w:r>
              <w:rPr>
                <w:rFonts w:cs="Tahoma"/>
                <w:sz w:val="20"/>
                <w:szCs w:val="20"/>
              </w:rPr>
              <w:t xml:space="preserve">  </w:t>
            </w:r>
          </w:p>
        </w:tc>
      </w:tr>
    </w:tbl>
    <w:p>
      <w:pPr>
        <w:shd w:val="clear" w:color="auto" w:fill="FFFFFF" w:themeFill="background1"/>
        <w:spacing w:after="60"/>
        <w:rPr>
          <w:rFonts w:cs="Tahoma"/>
          <w:color w:val="595959" w:themeColor="text1" w:themeTint="A6"/>
          <w:sz w:val="18"/>
          <w:szCs w:val="18"/>
        </w:rPr>
      </w:pPr>
    </w:p>
    <w:sectPr>
      <w:footerReference w:type="first" r:id="rId13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DEADLINES, FEES AND CHARGES  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(Summer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spacing w:after="240"/>
        <w:rPr>
          <w:rFonts w:cs="Tahoma"/>
          <w:sz w:val="18"/>
          <w:szCs w:val="18"/>
        </w:rPr>
      </w:pPr>
      <w:r>
        <w:rPr>
          <w:rStyle w:val="FootnoteReference"/>
          <w:rFonts w:cs="Tahoma"/>
          <w:sz w:val="18"/>
          <w:szCs w:val="18"/>
        </w:rPr>
        <w:footnoteRef/>
      </w:r>
      <w:r>
        <w:rPr>
          <w:rFonts w:cs="Tahoma"/>
          <w:sz w:val="18"/>
          <w:szCs w:val="18"/>
        </w:rPr>
        <w:t xml:space="preserve"> Where a copy of a post-review of marking script is required, this should normally be applied for at the same time as the review of marking request to meet the relevant non-priority </w:t>
      </w:r>
      <w:proofErr w:type="spellStart"/>
      <w:r>
        <w:rPr>
          <w:rFonts w:cs="Tahoma"/>
          <w:sz w:val="18"/>
          <w:szCs w:val="18"/>
        </w:rPr>
        <w:t>RoR</w:t>
      </w:r>
      <w:proofErr w:type="spellEnd"/>
      <w:r>
        <w:rPr>
          <w:rFonts w:cs="Tahoma"/>
          <w:sz w:val="18"/>
          <w:szCs w:val="18"/>
        </w:rPr>
        <w:t xml:space="preserve"> service deadline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D95"/>
    <w:multiLevelType w:val="multilevel"/>
    <w:tmpl w:val="456EE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20"/>
  </w:num>
  <w:num w:numId="7">
    <w:abstractNumId w:val="19"/>
  </w:num>
  <w:num w:numId="8">
    <w:abstractNumId w:val="0"/>
  </w:num>
  <w:num w:numId="9">
    <w:abstractNumId w:val="21"/>
  </w:num>
  <w:num w:numId="10">
    <w:abstractNumId w:val="18"/>
  </w:num>
  <w:num w:numId="11">
    <w:abstractNumId w:val="22"/>
  </w:num>
  <w:num w:numId="12">
    <w:abstractNumId w:val="24"/>
  </w:num>
  <w:num w:numId="13">
    <w:abstractNumId w:val="16"/>
  </w:num>
  <w:num w:numId="14">
    <w:abstractNumId w:val="5"/>
  </w:num>
  <w:num w:numId="15">
    <w:abstractNumId w:val="23"/>
  </w:num>
  <w:num w:numId="16">
    <w:abstractNumId w:val="6"/>
  </w:num>
  <w:num w:numId="17">
    <w:abstractNumId w:val="8"/>
  </w:num>
  <w:num w:numId="18">
    <w:abstractNumId w:val="14"/>
  </w:num>
  <w:num w:numId="19">
    <w:abstractNumId w:val="11"/>
  </w:num>
  <w:num w:numId="20">
    <w:abstractNumId w:val="15"/>
  </w:num>
  <w:num w:numId="21">
    <w:abstractNumId w:val="4"/>
  </w:num>
  <w:num w:numId="22">
    <w:abstractNumId w:val="10"/>
  </w:num>
  <w:num w:numId="23">
    <w:abstractNumId w:val="17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D305537-3D19-E144-AA01-631B6CD7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pPr>
      <w:keepNext/>
      <w:spacing w:before="240" w:after="240"/>
      <w:outlineLvl w:val="1"/>
    </w:pPr>
    <w:rPr>
      <w:b/>
      <w:color w:val="FF330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/>
      <w:outlineLvl w:val="0"/>
    </w:pPr>
    <w:rPr>
      <w:b/>
      <w:color w:val="003399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jec.co.uk/home/administration/results-grade-boundaries-and-prs/post-results-services-and-appe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alifications.pearson.com/en/support/support-topics/results-certification/post-results-services/post-results-fees-august-202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cr.org.uk/administration/f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qa.org.uk/exams-administration/entries/entry-fe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55CF-9CE9-4ABE-A67A-C2A69508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Mrs C Strudley</cp:lastModifiedBy>
  <cp:revision>6</cp:revision>
  <cp:lastPrinted>2024-06-27T13:22:00Z</cp:lastPrinted>
  <dcterms:created xsi:type="dcterms:W3CDTF">2024-06-27T14:02:00Z</dcterms:created>
  <dcterms:modified xsi:type="dcterms:W3CDTF">2024-08-16T08:14:00Z</dcterms:modified>
</cp:coreProperties>
</file>